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https://spwritlodz.bip.wikom.pl/strona/ochrona-danych-osobowych</w:t>
            </w:r>
          </w:p>
          <w:p>
            <w:pPr/>
            <w:r>
              <w:rPr/>
              <w:t xml:space="preserve">https://spwritlodz.bip.wikom.pl/strona/sprawozdania-finansowe</w:t>
            </w:r>
          </w:p>
          <w:p>
            <w:pPr/>
            <w:r>
              <w:rPr/>
              <w:t xml:space="preserve">https://spwritlodz.bip.wikom.pl/strona/epuap</w:t>
            </w:r>
          </w:p>
          <w:p>
            <w:pPr/>
            <w:r>
              <w:rPr/>
              <w:t xml:space="preserve">https://spwritlodz.bip.wikom.pl/strona/epuap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2025-04-08T17:32:41+00:00</dcterms:created>
  <dcterms:modified xsi:type="dcterms:W3CDTF">2025-04-08T17:32:41+00:00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